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B03326" w:rsidRDefault="00175783" w:rsidP="00175783">
      <w:pPr>
        <w:jc w:val="center"/>
      </w:pPr>
    </w:p>
    <w:p w:rsidR="00175783" w:rsidRPr="00B03326" w:rsidRDefault="00175783" w:rsidP="00175783">
      <w:pPr>
        <w:jc w:val="center"/>
      </w:pPr>
    </w:p>
    <w:p w:rsidR="00175783" w:rsidRPr="00B03326" w:rsidRDefault="00175783" w:rsidP="00175783">
      <w:pPr>
        <w:jc w:val="center"/>
      </w:pPr>
    </w:p>
    <w:p w:rsidR="00175783" w:rsidRPr="00B03326" w:rsidRDefault="00175783" w:rsidP="00175783">
      <w:pPr>
        <w:jc w:val="center"/>
      </w:pPr>
    </w:p>
    <w:p w:rsidR="00175783" w:rsidRPr="00B03326" w:rsidRDefault="00175783" w:rsidP="00175783">
      <w:pPr>
        <w:jc w:val="center"/>
      </w:pPr>
    </w:p>
    <w:p w:rsidR="00175783" w:rsidRPr="00B03326" w:rsidRDefault="00175783" w:rsidP="00175783">
      <w:pPr>
        <w:jc w:val="center"/>
      </w:pPr>
    </w:p>
    <w:p w:rsidR="00175783" w:rsidRPr="00B03326" w:rsidRDefault="00175783" w:rsidP="00175783">
      <w:pPr>
        <w:jc w:val="center"/>
      </w:pPr>
    </w:p>
    <w:p w:rsidR="00175783" w:rsidRPr="00B03326" w:rsidRDefault="00175783" w:rsidP="00175783">
      <w:pPr>
        <w:jc w:val="center"/>
      </w:pPr>
    </w:p>
    <w:p w:rsidR="00175783" w:rsidRPr="00B03326" w:rsidRDefault="00175783" w:rsidP="00175783">
      <w:pPr>
        <w:jc w:val="center"/>
      </w:pPr>
    </w:p>
    <w:p w:rsidR="00D53B8C" w:rsidRPr="00B03326" w:rsidRDefault="00B553D8" w:rsidP="00175783">
      <w:pPr>
        <w:jc w:val="center"/>
      </w:pPr>
      <w:r w:rsidRPr="00B03326">
        <w:t>Biology</w:t>
      </w:r>
    </w:p>
    <w:p w:rsidR="00790ECD" w:rsidRPr="00B03326" w:rsidRDefault="00175783" w:rsidP="00175783">
      <w:pPr>
        <w:jc w:val="center"/>
      </w:pPr>
      <w:r w:rsidRPr="00B03326">
        <w:t>Student’s Name</w:t>
      </w:r>
    </w:p>
    <w:p w:rsidR="00175783" w:rsidRPr="00B03326" w:rsidRDefault="00175783" w:rsidP="00175783">
      <w:pPr>
        <w:jc w:val="center"/>
      </w:pPr>
      <w:r w:rsidRPr="00B03326">
        <w:t>Institution</w:t>
      </w:r>
    </w:p>
    <w:p w:rsidR="005E1C46" w:rsidRPr="00B03326" w:rsidRDefault="005E1C46" w:rsidP="00175783">
      <w:pPr>
        <w:jc w:val="center"/>
      </w:pPr>
      <w:r w:rsidRPr="00B03326">
        <w:t>Date</w:t>
      </w:r>
    </w:p>
    <w:p w:rsidR="00175783" w:rsidRPr="00B03326" w:rsidRDefault="00175783">
      <w:r w:rsidRPr="00B03326">
        <w:br w:type="page"/>
      </w:r>
    </w:p>
    <w:p w:rsidR="00D12D08" w:rsidRPr="00B03326" w:rsidRDefault="00D12D08" w:rsidP="00D12D08">
      <w:pPr>
        <w:ind w:firstLine="720"/>
        <w:jc w:val="center"/>
        <w:rPr>
          <w:szCs w:val="24"/>
        </w:rPr>
      </w:pPr>
      <w:r w:rsidRPr="00B03326">
        <w:rPr>
          <w:szCs w:val="24"/>
        </w:rPr>
        <w:lastRenderedPageBreak/>
        <w:t>Biology</w:t>
      </w:r>
    </w:p>
    <w:p w:rsidR="00D12D08" w:rsidRPr="00B03326" w:rsidRDefault="00D12D08" w:rsidP="00B03326">
      <w:pPr>
        <w:ind w:firstLine="720"/>
        <w:jc w:val="both"/>
        <w:rPr>
          <w:szCs w:val="24"/>
        </w:rPr>
      </w:pPr>
      <w:r w:rsidRPr="00B03326">
        <w:rPr>
          <w:szCs w:val="24"/>
        </w:rPr>
        <w:t xml:space="preserve">In Vitro Fertilization refers to the process of extracting eggs from a female and then retrieving sperm from a male then combining them in a laboratory dish. The fertility medications of both the partners are checked to determine the effectiveness of the egg and sperm. The use of ultrasound is effective in ensuring eggs get retrieved in a minor surgical process. A needle gets inserted in through the pelvic cavity to retrieve eggs (Wang, Hart &amp; Norman, 2019). A patient is medically injected to reduce any form of discomfort. The male then produces sperm that is combined with eggs. Through insemination, sperms and eggs get combined to allow for fertilization. Once the embryo has grown, it is transferred to the uterus. IVF gets done to women with blocked fallopian tubes, advanced maternal age and those that are infertile. These conditions do not allow such women to get viable in supporting pregnancy. </w:t>
      </w:r>
    </w:p>
    <w:p w:rsidR="00D12D08" w:rsidRPr="00B03326" w:rsidRDefault="00D12D08" w:rsidP="00B03326">
      <w:pPr>
        <w:ind w:firstLine="720"/>
        <w:jc w:val="both"/>
        <w:rPr>
          <w:szCs w:val="24"/>
        </w:rPr>
      </w:pPr>
      <w:r w:rsidRPr="00B03326">
        <w:rPr>
          <w:szCs w:val="24"/>
        </w:rPr>
        <w:t xml:space="preserve">Postural instability and gait disorders refer to a clinical characteristic of Parkinson’s disease. Patients tend to walk with a stooped posture with little arm swings. Production of a healthy embryo can get done through the process of eating healthy foods. The ability to eat healthy food would ensure any male and female person undergoing IVF produce a healthy embryo. A healthy embryo simply means one that is not born with any form of disease or disability. </w:t>
      </w:r>
    </w:p>
    <w:p w:rsidR="00D12D08" w:rsidRPr="00B03326" w:rsidRDefault="00D12D08" w:rsidP="00D12D08">
      <w:pPr>
        <w:rPr>
          <w:b/>
          <w:szCs w:val="24"/>
        </w:rPr>
      </w:pPr>
      <w:r w:rsidRPr="00B03326">
        <w:rPr>
          <w:b/>
          <w:szCs w:val="24"/>
        </w:rPr>
        <w:t>Advantages</w:t>
      </w:r>
    </w:p>
    <w:p w:rsidR="00D12D08" w:rsidRPr="00B03326" w:rsidRDefault="00D12D08" w:rsidP="00B03326">
      <w:pPr>
        <w:ind w:firstLine="720"/>
        <w:jc w:val="both"/>
        <w:rPr>
          <w:szCs w:val="24"/>
        </w:rPr>
      </w:pPr>
      <w:r w:rsidRPr="00B03326">
        <w:rPr>
          <w:szCs w:val="24"/>
        </w:rPr>
        <w:t xml:space="preserve">The modern birth technology is useful in allowing women with blocked oviducts to give birth. The use of IVF has developed methodologies of assisting most women to have children (Fishel Et al., 2019). Secondly, older women can use modern technologies to raise children. </w:t>
      </w:r>
    </w:p>
    <w:p w:rsidR="00D12D08" w:rsidRPr="00B03326" w:rsidRDefault="00D12D08" w:rsidP="00D12D08">
      <w:pPr>
        <w:rPr>
          <w:b/>
          <w:szCs w:val="24"/>
        </w:rPr>
      </w:pPr>
      <w:r w:rsidRPr="00B03326">
        <w:rPr>
          <w:b/>
          <w:szCs w:val="24"/>
        </w:rPr>
        <w:t>Disadvantages</w:t>
      </w:r>
    </w:p>
    <w:p w:rsidR="00D12D08" w:rsidRPr="00B03326" w:rsidRDefault="00D12D08" w:rsidP="00B03326">
      <w:pPr>
        <w:ind w:firstLine="720"/>
        <w:jc w:val="both"/>
        <w:rPr>
          <w:szCs w:val="24"/>
        </w:rPr>
      </w:pPr>
      <w:r w:rsidRPr="00B03326">
        <w:rPr>
          <w:szCs w:val="24"/>
        </w:rPr>
        <w:lastRenderedPageBreak/>
        <w:t>There are side effects as well as risks that get created as a result of the use of IVF. The use of drugs can reduce the efficiency of having a fertile male and female seed. The use of drugs may make a child suffer from many diseases.</w:t>
      </w:r>
    </w:p>
    <w:p w:rsidR="00D12D08" w:rsidRPr="00B03326" w:rsidRDefault="00D12D08" w:rsidP="00D12D08">
      <w:pPr>
        <w:rPr>
          <w:szCs w:val="24"/>
        </w:rPr>
      </w:pPr>
    </w:p>
    <w:p w:rsidR="00B03326" w:rsidRDefault="00B03326">
      <w:pPr>
        <w:rPr>
          <w:szCs w:val="24"/>
        </w:rPr>
      </w:pPr>
      <w:r>
        <w:rPr>
          <w:szCs w:val="24"/>
        </w:rPr>
        <w:br w:type="page"/>
      </w:r>
    </w:p>
    <w:p w:rsidR="00D12D08" w:rsidRPr="00B03326" w:rsidRDefault="00D12D08" w:rsidP="00D12D08">
      <w:pPr>
        <w:ind w:firstLine="720"/>
        <w:jc w:val="center"/>
        <w:rPr>
          <w:szCs w:val="24"/>
        </w:rPr>
      </w:pPr>
      <w:r w:rsidRPr="00B03326">
        <w:rPr>
          <w:szCs w:val="24"/>
        </w:rPr>
        <w:lastRenderedPageBreak/>
        <w:t>References</w:t>
      </w:r>
    </w:p>
    <w:p w:rsidR="00D12D08" w:rsidRPr="00B03326" w:rsidRDefault="00D12D08" w:rsidP="00D12D08">
      <w:pPr>
        <w:spacing w:after="0"/>
        <w:ind w:left="310" w:hangingChars="129" w:hanging="310"/>
        <w:rPr>
          <w:szCs w:val="24"/>
        </w:rPr>
      </w:pPr>
      <w:r w:rsidRPr="00B03326">
        <w:rPr>
          <w:szCs w:val="24"/>
        </w:rPr>
        <w:t xml:space="preserve">Fishel, S., Campbell, A., Foad, F., Davies, L., Best, L., Davis, N., ... &amp; Wachter, A. (2019). Evolution of embryo selection for IVF from subjective morphology assessment to objective time-lapse algorithms improves chance of live birth. </w:t>
      </w:r>
      <w:r w:rsidRPr="00B03326">
        <w:rPr>
          <w:i/>
          <w:iCs/>
          <w:szCs w:val="24"/>
        </w:rPr>
        <w:t>Reproductive BioMedicine Online</w:t>
      </w:r>
      <w:r w:rsidRPr="00B03326">
        <w:rPr>
          <w:szCs w:val="24"/>
        </w:rPr>
        <w:t>.</w:t>
      </w:r>
    </w:p>
    <w:p w:rsidR="00D12D08" w:rsidRPr="00B03326" w:rsidRDefault="00D12D08" w:rsidP="00D12D08">
      <w:pPr>
        <w:spacing w:after="0"/>
        <w:ind w:left="310" w:hangingChars="129" w:hanging="310"/>
        <w:rPr>
          <w:szCs w:val="24"/>
        </w:rPr>
      </w:pPr>
      <w:bookmarkStart w:id="0" w:name="_GoBack"/>
      <w:bookmarkEnd w:id="0"/>
      <w:r w:rsidRPr="00B03326">
        <w:rPr>
          <w:szCs w:val="24"/>
        </w:rPr>
        <w:t xml:space="preserve">Wang, R., Hart, R. J., &amp; Norman, R. (2019). Growth Hormone as an Adjunct to Controlled Ovarian Hyperstimulation for IVF. In </w:t>
      </w:r>
      <w:r w:rsidRPr="00B03326">
        <w:rPr>
          <w:i/>
          <w:iCs/>
          <w:szCs w:val="24"/>
        </w:rPr>
        <w:t>How to Prepare the Egg and Embryo to Maximize IVF Success</w:t>
      </w:r>
      <w:r w:rsidRPr="00B03326">
        <w:rPr>
          <w:szCs w:val="24"/>
        </w:rPr>
        <w:t xml:space="preserve"> (pp. 182-190). Cambridge University Press.</w:t>
      </w:r>
    </w:p>
    <w:p w:rsidR="001E78AD" w:rsidRPr="00B03326" w:rsidRDefault="001E78AD" w:rsidP="001E78AD">
      <w:pPr>
        <w:spacing w:after="0"/>
        <w:ind w:left="720" w:hangingChars="300" w:hanging="720"/>
        <w:rPr>
          <w:szCs w:val="24"/>
        </w:rPr>
      </w:pPr>
    </w:p>
    <w:sectPr w:rsidR="001E78AD" w:rsidRPr="00B03326"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A82" w:rsidRDefault="004E4A82" w:rsidP="00790ECD">
      <w:pPr>
        <w:spacing w:after="0" w:line="240" w:lineRule="auto"/>
      </w:pPr>
      <w:r>
        <w:separator/>
      </w:r>
    </w:p>
  </w:endnote>
  <w:endnote w:type="continuationSeparator" w:id="0">
    <w:p w:rsidR="004E4A82" w:rsidRDefault="004E4A8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A82" w:rsidRDefault="004E4A82" w:rsidP="00790ECD">
      <w:pPr>
        <w:spacing w:after="0" w:line="240" w:lineRule="auto"/>
      </w:pPr>
      <w:r>
        <w:separator/>
      </w:r>
    </w:p>
  </w:footnote>
  <w:footnote w:type="continuationSeparator" w:id="0">
    <w:p w:rsidR="004E4A82" w:rsidRDefault="004E4A82"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B553D8">
        <w:pPr>
          <w:pStyle w:val="Header"/>
          <w:jc w:val="right"/>
        </w:pPr>
        <w:r>
          <w:t>BIOLOGY</w:t>
        </w:r>
        <w:r w:rsidR="003A2F85">
          <w:tab/>
        </w:r>
        <w:r w:rsidR="003A2F85">
          <w:tab/>
        </w:r>
        <w:r w:rsidR="00052DA2">
          <w:fldChar w:fldCharType="begin"/>
        </w:r>
        <w:r w:rsidR="00052DA2">
          <w:instrText xml:space="preserve"> PAGE   \* MERGEFORMAT </w:instrText>
        </w:r>
        <w:r w:rsidR="00052DA2">
          <w:fldChar w:fldCharType="separate"/>
        </w:r>
        <w:r w:rsidR="00B03326">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7F2980">
      <w:t>g Head: BIOLOGY</w:t>
    </w:r>
    <w:r w:rsidR="00D5124F">
      <w:t xml:space="preserve">                                                                                           </w:t>
    </w:r>
    <w:r w:rsidR="00644DC6">
      <w:t xml:space="preserve">            </w:t>
    </w:r>
    <w:r w:rsidR="007F2980">
      <w:t>1</w:t>
    </w:r>
    <w:r w:rsidR="00644DC6">
      <w:t xml:space="preserve">               </w:t>
    </w:r>
    <w:r w:rsidR="007F2980">
      <w:tab/>
    </w:r>
    <w:r w:rsidR="007F2980">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4A82"/>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7F2980"/>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03326"/>
    <w:rsid w:val="00B1451E"/>
    <w:rsid w:val="00B30CA8"/>
    <w:rsid w:val="00B365FE"/>
    <w:rsid w:val="00B553D8"/>
    <w:rsid w:val="00B63977"/>
    <w:rsid w:val="00B67615"/>
    <w:rsid w:val="00BA1633"/>
    <w:rsid w:val="00D12D08"/>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28758"/>
  <w15:docId w15:val="{B05579C4-2CD2-4243-BD38-DF2C77E75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D12D08"/>
    <w:rPr>
      <w:color w:val="0000FF" w:themeColor="hyperlink"/>
      <w:u w:val="single"/>
    </w:rPr>
  </w:style>
  <w:style w:type="character" w:styleId="FollowedHyperlink">
    <w:name w:val="FollowedHyperlink"/>
    <w:basedOn w:val="DefaultParagraphFont"/>
    <w:uiPriority w:val="99"/>
    <w:semiHidden/>
    <w:unhideWhenUsed/>
    <w:rsid w:val="00D12D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462EA-3520-45F6-9116-3E0241921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2020-01-31T04:36:00Z</dcterms:created>
  <dcterms:modified xsi:type="dcterms:W3CDTF">2020-01-31T04:36:00Z</dcterms:modified>
</cp:coreProperties>
</file>